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C7447" w14:textId="77777777" w:rsidR="00A82E10" w:rsidRPr="0059564B" w:rsidRDefault="00A82E10" w:rsidP="00A82E10">
      <w:pPr>
        <w:jc w:val="center"/>
        <w:rPr>
          <w:b/>
        </w:rPr>
      </w:pPr>
      <w:r>
        <w:rPr>
          <w:b/>
        </w:rPr>
        <w:t>ДЕЯТЕЛЬНОСТЬ</w:t>
      </w:r>
    </w:p>
    <w:p w14:paraId="6B957858" w14:textId="77777777" w:rsidR="00A82E10" w:rsidRPr="00D865A6" w:rsidRDefault="00A82E10" w:rsidP="00A82E10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комиссии </w:t>
      </w:r>
      <w:r>
        <w:rPr>
          <w:rFonts w:eastAsia="Calibri"/>
          <w:b/>
          <w:lang w:eastAsia="en-US"/>
        </w:rPr>
        <w:t>Межрегионального территориального управления</w:t>
      </w:r>
    </w:p>
    <w:p w14:paraId="6036BCC8" w14:textId="77777777" w:rsidR="00226DB1" w:rsidRDefault="00A82E10" w:rsidP="00A82E10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Федеральной службы по надзору в сфере транспорта </w:t>
      </w:r>
    </w:p>
    <w:p w14:paraId="2EF52564" w14:textId="77777777" w:rsidR="00A82E10" w:rsidRPr="00D865A6" w:rsidRDefault="00226DB1" w:rsidP="00A82E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по Южному федеральному округу</w:t>
      </w:r>
    </w:p>
    <w:p w14:paraId="0DA833EA" w14:textId="77777777" w:rsidR="00A82E10" w:rsidRDefault="00A82E10" w:rsidP="00A82E10">
      <w:pPr>
        <w:jc w:val="center"/>
        <w:rPr>
          <w:rFonts w:eastAsia="Calibri"/>
          <w:b/>
          <w:lang w:eastAsia="en-US"/>
        </w:rPr>
      </w:pPr>
      <w:r w:rsidRPr="00D865A6">
        <w:rPr>
          <w:rFonts w:eastAsia="Calibri"/>
          <w:b/>
          <w:lang w:eastAsia="en-US"/>
        </w:rPr>
        <w:t xml:space="preserve">по соблюдению требований к служебному поведению федеральных государственных гражданских служащих </w:t>
      </w:r>
    </w:p>
    <w:p w14:paraId="08DC4F89" w14:textId="77777777" w:rsidR="00A82E10" w:rsidRDefault="004A4C16" w:rsidP="00A82E10">
      <w:pPr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и урегулированию конфликтов</w:t>
      </w:r>
      <w:r w:rsidR="00A82E10" w:rsidRPr="00D865A6">
        <w:rPr>
          <w:rFonts w:eastAsia="Calibri"/>
          <w:b/>
          <w:lang w:eastAsia="en-US"/>
        </w:rPr>
        <w:t xml:space="preserve"> интересов</w:t>
      </w:r>
    </w:p>
    <w:p w14:paraId="06E3DEBD" w14:textId="77777777" w:rsidR="004A4C16" w:rsidRDefault="004A4C16" w:rsidP="00A82E10">
      <w:pPr>
        <w:jc w:val="center"/>
        <w:rPr>
          <w:rFonts w:eastAsia="Calibri"/>
          <w:b/>
          <w:lang w:eastAsia="en-US"/>
        </w:rPr>
      </w:pPr>
    </w:p>
    <w:p w14:paraId="6EE4B354" w14:textId="77777777" w:rsidR="004A4C16" w:rsidRPr="00D865A6" w:rsidRDefault="004A4C16" w:rsidP="00A82E10">
      <w:pPr>
        <w:jc w:val="center"/>
        <w:rPr>
          <w:rFonts w:eastAsia="Calibri"/>
          <w:b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141"/>
        <w:gridCol w:w="1598"/>
        <w:gridCol w:w="7298"/>
      </w:tblGrid>
      <w:tr w:rsidR="00516BC1" w14:paraId="6104837A" w14:textId="77777777" w:rsidTr="00516BC1">
        <w:tc>
          <w:tcPr>
            <w:tcW w:w="675" w:type="dxa"/>
            <w:gridSpan w:val="2"/>
          </w:tcPr>
          <w:p w14:paraId="56C07FF8" w14:textId="77777777" w:rsidR="00516BC1" w:rsidRDefault="00516BC1">
            <w:r>
              <w:t>№</w:t>
            </w:r>
          </w:p>
        </w:tc>
        <w:tc>
          <w:tcPr>
            <w:tcW w:w="1598" w:type="dxa"/>
          </w:tcPr>
          <w:p w14:paraId="31FA4102" w14:textId="77777777" w:rsidR="00516BC1" w:rsidRDefault="00516BC1">
            <w:r>
              <w:t>Дата проведения заседания комиссии</w:t>
            </w:r>
          </w:p>
        </w:tc>
        <w:tc>
          <w:tcPr>
            <w:tcW w:w="7298" w:type="dxa"/>
          </w:tcPr>
          <w:p w14:paraId="689CC37D" w14:textId="77777777" w:rsidR="00516BC1" w:rsidRDefault="00516BC1">
            <w:r>
              <w:t>Рассматриваемые вопросы, принятые решения</w:t>
            </w:r>
          </w:p>
        </w:tc>
      </w:tr>
      <w:tr w:rsidR="00516BC1" w14:paraId="533D053B" w14:textId="77777777" w:rsidTr="004166E1">
        <w:tc>
          <w:tcPr>
            <w:tcW w:w="9571" w:type="dxa"/>
            <w:gridSpan w:val="4"/>
          </w:tcPr>
          <w:p w14:paraId="0534BCD6" w14:textId="77777777" w:rsidR="00516BC1" w:rsidRPr="00516BC1" w:rsidRDefault="00516BC1" w:rsidP="00516BC1">
            <w:pPr>
              <w:jc w:val="center"/>
              <w:rPr>
                <w:b/>
              </w:rPr>
            </w:pPr>
            <w:r w:rsidRPr="00516BC1">
              <w:rPr>
                <w:b/>
              </w:rPr>
              <w:t>2023</w:t>
            </w:r>
          </w:p>
        </w:tc>
      </w:tr>
      <w:tr w:rsidR="00516BC1" w14:paraId="0FE9FDE0" w14:textId="77777777" w:rsidTr="00DC2264">
        <w:tc>
          <w:tcPr>
            <w:tcW w:w="534" w:type="dxa"/>
          </w:tcPr>
          <w:p w14:paraId="66FE77B5" w14:textId="77777777" w:rsidR="00516BC1" w:rsidRDefault="00CF1920">
            <w:r>
              <w:t>1</w:t>
            </w:r>
          </w:p>
        </w:tc>
        <w:tc>
          <w:tcPr>
            <w:tcW w:w="1739" w:type="dxa"/>
            <w:gridSpan w:val="2"/>
          </w:tcPr>
          <w:p w14:paraId="4B433B56" w14:textId="77777777" w:rsidR="00516BC1" w:rsidRDefault="00CF1920">
            <w:r>
              <w:t>27.09.2023</w:t>
            </w:r>
          </w:p>
        </w:tc>
        <w:tc>
          <w:tcPr>
            <w:tcW w:w="7298" w:type="dxa"/>
          </w:tcPr>
          <w:p w14:paraId="6D483140" w14:textId="77777777" w:rsidR="00516BC1" w:rsidRDefault="00516BC1" w:rsidP="00516BC1">
            <w:pPr>
              <w:jc w:val="both"/>
            </w:pPr>
            <w:r w:rsidRPr="00310B7B">
              <w:t xml:space="preserve">На заседании Комиссии </w:t>
            </w:r>
            <w:r>
              <w:t>р</w:t>
            </w:r>
            <w:r w:rsidRPr="00E153C5">
              <w:t>ассмотрен</w:t>
            </w:r>
            <w:r w:rsidR="00CF1920">
              <w:t>о</w:t>
            </w:r>
            <w:r w:rsidRPr="00E153C5">
              <w:t xml:space="preserve"> </w:t>
            </w:r>
            <w:r w:rsidR="00CF1920">
              <w:t>1</w:t>
            </w:r>
            <w:r>
              <w:t xml:space="preserve"> </w:t>
            </w:r>
            <w:r w:rsidRPr="00E153C5">
              <w:t>уведомлени</w:t>
            </w:r>
            <w:r w:rsidR="00CF1920">
              <w:t>е, поступившее в соответствии с частью 4</w:t>
            </w:r>
            <w:r w:rsidRPr="00E153C5">
              <w:t xml:space="preserve"> статьи 12 Федерального закона от 25.12.2008 № 273-ФЗ «О противодействии коррупции», о заключении</w:t>
            </w:r>
            <w:r w:rsidR="00A86652">
              <w:t xml:space="preserve"> гражданско-правового договора</w:t>
            </w:r>
            <w:r w:rsidRPr="00E153C5">
              <w:t xml:space="preserve"> </w:t>
            </w:r>
            <w:r w:rsidR="00C52BDB">
              <w:t>гражданином, ранее замещавшим должность</w:t>
            </w:r>
            <w:r w:rsidRPr="00E153C5">
              <w:t xml:space="preserve"> государственной гражданской службы.</w:t>
            </w:r>
          </w:p>
          <w:p w14:paraId="05964A62" w14:textId="77777777" w:rsidR="00516BC1" w:rsidRPr="00E153C5" w:rsidRDefault="00516BC1" w:rsidP="00516BC1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 w:rsidRPr="00E153C5">
              <w:rPr>
                <w:szCs w:val="29"/>
              </w:rPr>
              <w:t>что в рамках исполнения основных функциональных обязанностей не усматривается признаков конфликта интересов либо личной заинтересованности государственн</w:t>
            </w:r>
            <w:r w:rsidR="00C52BDB"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гражданск</w:t>
            </w:r>
            <w:r w:rsidR="00C52BDB"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служащ</w:t>
            </w:r>
            <w:r w:rsidR="00C52BDB">
              <w:rPr>
                <w:szCs w:val="29"/>
              </w:rPr>
              <w:t>его</w:t>
            </w:r>
            <w:r w:rsidRPr="00E153C5">
              <w:rPr>
                <w:szCs w:val="29"/>
              </w:rPr>
              <w:t xml:space="preserve">, которая приводит или может привести к конфликту интересов. </w:t>
            </w:r>
          </w:p>
          <w:p w14:paraId="71B034E4" w14:textId="77777777" w:rsidR="00516BC1" w:rsidRDefault="00157688">
            <w:r>
              <w:rPr>
                <w:szCs w:val="29"/>
              </w:rPr>
              <w:t>Комиссией принято</w:t>
            </w:r>
            <w:r w:rsidR="00516BC1">
              <w:rPr>
                <w:szCs w:val="29"/>
              </w:rPr>
              <w:t xml:space="preserve"> решения </w:t>
            </w:r>
            <w:r w:rsidR="00516BC1" w:rsidRPr="00E153C5">
              <w:rPr>
                <w:szCs w:val="29"/>
              </w:rPr>
              <w:t>дать согласие на замещение должност</w:t>
            </w:r>
            <w:r>
              <w:rPr>
                <w:szCs w:val="29"/>
              </w:rPr>
              <w:t>и в соответствующей</w:t>
            </w:r>
            <w:r w:rsidR="00516BC1">
              <w:rPr>
                <w:szCs w:val="29"/>
              </w:rPr>
              <w:t xml:space="preserve"> </w:t>
            </w:r>
            <w:r>
              <w:rPr>
                <w:szCs w:val="29"/>
              </w:rPr>
              <w:t>организации</w:t>
            </w:r>
            <w:r w:rsidR="00E72C1A">
              <w:rPr>
                <w:szCs w:val="29"/>
              </w:rPr>
              <w:t>.</w:t>
            </w:r>
          </w:p>
        </w:tc>
      </w:tr>
      <w:tr w:rsidR="004B34AB" w14:paraId="6A3FCBDD" w14:textId="77777777" w:rsidTr="00DC2264">
        <w:tc>
          <w:tcPr>
            <w:tcW w:w="534" w:type="dxa"/>
          </w:tcPr>
          <w:p w14:paraId="1EBD3559" w14:textId="77777777" w:rsidR="004B34AB" w:rsidRDefault="004B34AB" w:rsidP="001B4352">
            <w:r>
              <w:t>2</w:t>
            </w:r>
          </w:p>
        </w:tc>
        <w:tc>
          <w:tcPr>
            <w:tcW w:w="1739" w:type="dxa"/>
            <w:gridSpan w:val="2"/>
          </w:tcPr>
          <w:p w14:paraId="5BB448EF" w14:textId="77777777" w:rsidR="004B34AB" w:rsidRDefault="004B34AB" w:rsidP="001B4352">
            <w:r>
              <w:t>08.11.2023</w:t>
            </w:r>
          </w:p>
        </w:tc>
        <w:tc>
          <w:tcPr>
            <w:tcW w:w="7298" w:type="dxa"/>
          </w:tcPr>
          <w:p w14:paraId="2E5EDC1B" w14:textId="77777777" w:rsidR="004B34AB" w:rsidRDefault="004B34AB" w:rsidP="001B4352">
            <w:pPr>
              <w:jc w:val="both"/>
            </w:pPr>
            <w:r w:rsidRPr="00310B7B">
              <w:t xml:space="preserve">На заседании Комиссии </w:t>
            </w:r>
            <w:r>
              <w:t>р</w:t>
            </w:r>
            <w:r w:rsidRPr="00E153C5">
              <w:t>ассмотрен</w:t>
            </w:r>
            <w:r>
              <w:t>о</w:t>
            </w:r>
            <w:r w:rsidRPr="00E153C5">
              <w:t xml:space="preserve"> </w:t>
            </w:r>
            <w:r>
              <w:t xml:space="preserve">2 </w:t>
            </w:r>
            <w:r w:rsidRPr="00E153C5">
              <w:t>уведомлени</w:t>
            </w:r>
            <w:r>
              <w:t>я</w:t>
            </w:r>
          </w:p>
          <w:p w14:paraId="082EC523" w14:textId="77777777" w:rsidR="004B34AB" w:rsidRDefault="004B34AB" w:rsidP="001B4352">
            <w:pPr>
              <w:jc w:val="both"/>
            </w:pPr>
            <w:r>
              <w:t xml:space="preserve">поступившие в соответствии </w:t>
            </w:r>
            <w:r w:rsidRPr="00D5285F">
              <w:t>в соответствии с пунктом 3 статьи 19 Федерального закона от 27.07.2004 № 79-ФЗ «О государственной гражданской службе» и со статьей 11 Федерального закона от 25 декабря 2008 г. N 273-ФЗ "О противодействии коррупции"</w:t>
            </w:r>
            <w:r>
              <w:t xml:space="preserve"> </w:t>
            </w:r>
            <w:r w:rsidRPr="00D5285F">
              <w:t>о возникновении личной заинтересованности</w:t>
            </w:r>
            <w:r>
              <w:t>,</w:t>
            </w:r>
            <w:r w:rsidRPr="00D5285F">
              <w:t xml:space="preserve"> которая приводит или может привести к конфликту интересов</w:t>
            </w:r>
            <w:r w:rsidRPr="00E153C5">
              <w:t>.</w:t>
            </w:r>
          </w:p>
          <w:p w14:paraId="054D9494" w14:textId="77777777" w:rsidR="004B34AB" w:rsidRDefault="004B34AB" w:rsidP="001B4352">
            <w:pPr>
              <w:jc w:val="both"/>
            </w:pPr>
            <w:r>
              <w:rPr>
                <w:szCs w:val="29"/>
              </w:rPr>
              <w:t xml:space="preserve">По первому уведомлению </w:t>
            </w:r>
            <w:r>
              <w:t>решили,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</w:t>
            </w:r>
            <w:r w:rsidR="00C11D33">
              <w:t xml:space="preserve"> (личное родство)</w:t>
            </w:r>
            <w:r>
              <w:t xml:space="preserve">. </w:t>
            </w:r>
          </w:p>
          <w:p w14:paraId="0C49A279" w14:textId="77777777" w:rsidR="004B34AB" w:rsidRDefault="004B34AB" w:rsidP="001B4352">
            <w:pPr>
              <w:jc w:val="both"/>
              <w:rPr>
                <w:szCs w:val="29"/>
              </w:rPr>
            </w:pPr>
            <w:r w:rsidRPr="00ED2102">
              <w:rPr>
                <w:szCs w:val="29"/>
              </w:rPr>
              <w:t>Комиссией принято решение рекомендовать</w:t>
            </w:r>
          </w:p>
          <w:p w14:paraId="7FEAB1FA" w14:textId="77777777" w:rsidR="004B34AB" w:rsidRDefault="004B34AB" w:rsidP="001B4352">
            <w:pPr>
              <w:jc w:val="both"/>
              <w:rPr>
                <w:szCs w:val="29"/>
              </w:rPr>
            </w:pPr>
            <w:r>
              <w:t xml:space="preserve">начальнику соответствующего отдела МТУ Ространснадзора по ЮФО исключить случаи передачи на рассмотрение административных материалов федеральному государственному гражданскому </w:t>
            </w:r>
            <w:r>
              <w:lastRenderedPageBreak/>
              <w:t>служащему</w:t>
            </w:r>
            <w:r w:rsidR="00C11D33">
              <w:t xml:space="preserve"> от его родственника</w:t>
            </w:r>
            <w:r>
              <w:t>, незамедлительно включить в должностной регламент федерального государственного гражданского служащего вышеуказанные ограничения.</w:t>
            </w:r>
          </w:p>
          <w:p w14:paraId="69BAC299" w14:textId="77777777" w:rsidR="004B34AB" w:rsidRDefault="004B34AB" w:rsidP="001B4352">
            <w:pPr>
              <w:jc w:val="both"/>
            </w:pPr>
            <w:r>
              <w:t xml:space="preserve">По второму уведомлению решили, что при исполнении федеральным государственным гражданским служащим должностных обязанностей личная заинтересованность может привести к конфликту интересов. </w:t>
            </w:r>
          </w:p>
          <w:p w14:paraId="3CC84E4F" w14:textId="77777777" w:rsidR="004B34AB" w:rsidRDefault="004B34AB" w:rsidP="001B4352">
            <w:pPr>
              <w:jc w:val="both"/>
              <w:rPr>
                <w:szCs w:val="29"/>
              </w:rPr>
            </w:pPr>
            <w:r w:rsidRPr="0021710D">
              <w:rPr>
                <w:szCs w:val="29"/>
              </w:rPr>
              <w:t>Комиссией принято решение рекомендовать</w:t>
            </w:r>
          </w:p>
          <w:p w14:paraId="6B7107A9" w14:textId="77777777" w:rsidR="004B34AB" w:rsidRPr="00310B7B" w:rsidRDefault="004B34AB" w:rsidP="001B4352">
            <w:pPr>
              <w:jc w:val="both"/>
            </w:pPr>
            <w:r>
              <w:t xml:space="preserve">начальнику соответствующего отдела МТУ Ространснадзора по ЮФО не привлекать федерального государственного гражданского служащего к участию в осуществлении федерального государственного контроля (надзора) в соответствующей области государственного надзора в отношении соответствующих компаний, включая проведение соответствующих контрольных (надзорных) мероприятий; незамедлительно включить в должностной регламент федерального государственного гражданского служащего вышеуказанные ограничения. </w:t>
            </w:r>
          </w:p>
        </w:tc>
      </w:tr>
      <w:tr w:rsidR="00EC043F" w14:paraId="42248856" w14:textId="77777777" w:rsidTr="00DC2264">
        <w:tc>
          <w:tcPr>
            <w:tcW w:w="534" w:type="dxa"/>
          </w:tcPr>
          <w:p w14:paraId="2C7CC5A9" w14:textId="77777777" w:rsidR="00EC043F" w:rsidRDefault="004B34AB">
            <w:r>
              <w:lastRenderedPageBreak/>
              <w:t>3</w:t>
            </w:r>
          </w:p>
        </w:tc>
        <w:tc>
          <w:tcPr>
            <w:tcW w:w="1739" w:type="dxa"/>
            <w:gridSpan w:val="2"/>
          </w:tcPr>
          <w:p w14:paraId="49B7BF35" w14:textId="77777777" w:rsidR="00EC043F" w:rsidRDefault="004B34AB">
            <w:r>
              <w:t>12.12</w:t>
            </w:r>
            <w:r w:rsidR="00EC043F">
              <w:t>.2023</w:t>
            </w:r>
          </w:p>
        </w:tc>
        <w:tc>
          <w:tcPr>
            <w:tcW w:w="7298" w:type="dxa"/>
          </w:tcPr>
          <w:p w14:paraId="292F33CA" w14:textId="77777777" w:rsidR="007E5B96" w:rsidRDefault="007E5B96" w:rsidP="007E5B96">
            <w:pPr>
              <w:jc w:val="both"/>
            </w:pPr>
            <w:r>
              <w:t xml:space="preserve">Комиссией рассмотрено </w:t>
            </w:r>
            <w:r w:rsidR="00E72C1A">
              <w:t xml:space="preserve">1 </w:t>
            </w:r>
            <w:r>
              <w:t>уведомление, поступившее в соответствии с частью 4 статьи 12 Федерального закона от 25.12.2008 № 273-ФЗ «О противодействии коррупции», о заключении трудового договора с гражданином, ранее замещавшим должность государственной гражданской службы.</w:t>
            </w:r>
          </w:p>
          <w:p w14:paraId="12E29691" w14:textId="77777777" w:rsidR="007E5B96" w:rsidRDefault="007E5B96" w:rsidP="007E5B96">
            <w:pPr>
              <w:jc w:val="both"/>
            </w:pPr>
            <w:r>
              <w:t>Комиссией установлено, что в</w:t>
            </w:r>
            <w:r w:rsidR="00670B63">
              <w:t xml:space="preserve"> нарушение требований действующего законодательства</w:t>
            </w:r>
            <w:r w:rsidR="00712F7E">
              <w:t>,</w:t>
            </w:r>
            <w:r w:rsidR="00670B63">
              <w:t xml:space="preserve"> с гражданином, ранее замещавшим должность государственной гражданской</w:t>
            </w:r>
            <w:r w:rsidR="00712F7E">
              <w:t>,</w:t>
            </w:r>
            <w:r w:rsidR="00670B63">
              <w:t xml:space="preserve"> был</w:t>
            </w:r>
            <w:r w:rsidR="00893D79">
              <w:t xml:space="preserve"> </w:t>
            </w:r>
            <w:r w:rsidR="00670B63">
              <w:t xml:space="preserve">заключен </w:t>
            </w:r>
            <w:r w:rsidR="00712F7E">
              <w:t xml:space="preserve">трудовой </w:t>
            </w:r>
            <w:r w:rsidR="00670B63">
              <w:t>договор без получения согласия Комиссии</w:t>
            </w:r>
            <w:r>
              <w:t xml:space="preserve">. </w:t>
            </w:r>
          </w:p>
          <w:p w14:paraId="19B6E569" w14:textId="77777777" w:rsidR="00C11D33" w:rsidRDefault="007E5B96" w:rsidP="00C11D33">
            <w:pPr>
              <w:jc w:val="both"/>
            </w:pPr>
            <w:r>
              <w:t>Комиссией принято решение</w:t>
            </w:r>
            <w:r w:rsidR="00893D79">
              <w:t xml:space="preserve"> проинформировать</w:t>
            </w:r>
            <w:r w:rsidR="00C11D33">
              <w:t xml:space="preserve"> </w:t>
            </w:r>
          </w:p>
          <w:p w14:paraId="188BB17B" w14:textId="77777777" w:rsidR="00E240D9" w:rsidRPr="00310B7B" w:rsidRDefault="00C11D33" w:rsidP="00C11D33">
            <w:pPr>
              <w:jc w:val="both"/>
            </w:pPr>
            <w:r>
              <w:t>Прокуратуру и</w:t>
            </w:r>
            <w:r w:rsidR="00893D79">
              <w:t xml:space="preserve"> Организацию, заключившую трудовой договор с бывшим государственным гражданским служащим о нарушении им при трудоустройстве требований действующего законодательства о противодействии коррупции</w:t>
            </w:r>
            <w:r w:rsidR="007E5B96">
              <w:t>.</w:t>
            </w:r>
          </w:p>
        </w:tc>
      </w:tr>
      <w:tr w:rsidR="00712F7E" w14:paraId="333F4705" w14:textId="77777777" w:rsidTr="00DC2264">
        <w:tc>
          <w:tcPr>
            <w:tcW w:w="534" w:type="dxa"/>
          </w:tcPr>
          <w:p w14:paraId="0E8F1E1E" w14:textId="77777777" w:rsidR="00712F7E" w:rsidRDefault="00712F7E">
            <w:r>
              <w:t>4</w:t>
            </w:r>
          </w:p>
        </w:tc>
        <w:tc>
          <w:tcPr>
            <w:tcW w:w="1739" w:type="dxa"/>
            <w:gridSpan w:val="2"/>
          </w:tcPr>
          <w:p w14:paraId="23831455" w14:textId="77777777" w:rsidR="00712F7E" w:rsidRDefault="00712F7E">
            <w:r>
              <w:t>26.12.2023</w:t>
            </w:r>
          </w:p>
        </w:tc>
        <w:tc>
          <w:tcPr>
            <w:tcW w:w="7298" w:type="dxa"/>
          </w:tcPr>
          <w:p w14:paraId="76AFB387" w14:textId="77777777" w:rsidR="00E72C1A" w:rsidRDefault="00E72C1A" w:rsidP="00E72C1A">
            <w:pPr>
              <w:jc w:val="both"/>
            </w:pPr>
            <w:r w:rsidRPr="00310B7B">
              <w:t xml:space="preserve">На заседании Комиссии </w:t>
            </w:r>
            <w:r>
              <w:t>р</w:t>
            </w:r>
            <w:r w:rsidRPr="00E153C5">
              <w:t>ассмотрен</w:t>
            </w:r>
            <w:r>
              <w:t>о</w:t>
            </w:r>
            <w:r w:rsidRPr="00E153C5">
              <w:t xml:space="preserve"> </w:t>
            </w:r>
            <w:r>
              <w:t xml:space="preserve">1 </w:t>
            </w:r>
            <w:r w:rsidRPr="00E153C5">
              <w:t>уведомлени</w:t>
            </w:r>
            <w:r>
              <w:t>е, поступившее в соответствии с частью 4</w:t>
            </w:r>
            <w:r w:rsidRPr="00E153C5">
              <w:t xml:space="preserve"> статьи 12 Федерального закона от 25.12.2008 № 273-ФЗ «О противодействии коррупции», о заключении</w:t>
            </w:r>
            <w:r>
              <w:t xml:space="preserve"> гражданско-правового договора</w:t>
            </w:r>
            <w:r w:rsidRPr="00E153C5">
              <w:t xml:space="preserve"> </w:t>
            </w:r>
            <w:r>
              <w:t>гражданином, ранее замещавшим должность</w:t>
            </w:r>
            <w:r w:rsidRPr="00E153C5">
              <w:t xml:space="preserve"> государственной гражданской службы.</w:t>
            </w:r>
          </w:p>
          <w:p w14:paraId="4D873A27" w14:textId="77777777" w:rsidR="00E72C1A" w:rsidRPr="00E153C5" w:rsidRDefault="00E72C1A" w:rsidP="00E72C1A">
            <w:pPr>
              <w:jc w:val="both"/>
              <w:rPr>
                <w:szCs w:val="29"/>
              </w:rPr>
            </w:pPr>
            <w:r w:rsidRPr="00310B7B">
              <w:rPr>
                <w:szCs w:val="29"/>
              </w:rPr>
              <w:t xml:space="preserve">Комиссией </w:t>
            </w:r>
            <w:r>
              <w:rPr>
                <w:szCs w:val="29"/>
              </w:rPr>
              <w:t xml:space="preserve">установлено, </w:t>
            </w:r>
            <w:r w:rsidRPr="00E153C5">
              <w:rPr>
                <w:szCs w:val="29"/>
              </w:rPr>
              <w:t xml:space="preserve">что в рамках исполнения основных функциональных обязанностей не усматривается признаков конфликта интересов либо </w:t>
            </w:r>
            <w:r w:rsidRPr="00E153C5">
              <w:rPr>
                <w:szCs w:val="29"/>
              </w:rPr>
              <w:lastRenderedPageBreak/>
              <w:t>личной заинтересованности государственн</w:t>
            </w:r>
            <w:r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гражданск</w:t>
            </w:r>
            <w:r>
              <w:rPr>
                <w:szCs w:val="29"/>
              </w:rPr>
              <w:t>ого</w:t>
            </w:r>
            <w:r w:rsidRPr="00E153C5">
              <w:rPr>
                <w:szCs w:val="29"/>
              </w:rPr>
              <w:t xml:space="preserve"> служащ</w:t>
            </w:r>
            <w:r>
              <w:rPr>
                <w:szCs w:val="29"/>
              </w:rPr>
              <w:t>его</w:t>
            </w:r>
            <w:r w:rsidRPr="00E153C5">
              <w:rPr>
                <w:szCs w:val="29"/>
              </w:rPr>
              <w:t xml:space="preserve">, которая приводит или может привести к конфликту интересов. </w:t>
            </w:r>
          </w:p>
          <w:p w14:paraId="57CECA99" w14:textId="77777777" w:rsidR="00712F7E" w:rsidRDefault="00E72C1A" w:rsidP="00E72C1A">
            <w:pPr>
              <w:jc w:val="both"/>
            </w:pPr>
            <w:r>
              <w:rPr>
                <w:szCs w:val="29"/>
              </w:rPr>
              <w:t xml:space="preserve">Комиссией принято решения </w:t>
            </w:r>
            <w:r w:rsidRPr="00E153C5">
              <w:rPr>
                <w:szCs w:val="29"/>
              </w:rPr>
              <w:t>дать согласие на замещение должност</w:t>
            </w:r>
            <w:r>
              <w:rPr>
                <w:szCs w:val="29"/>
              </w:rPr>
              <w:t>и в соответствующей организации.</w:t>
            </w:r>
          </w:p>
        </w:tc>
      </w:tr>
    </w:tbl>
    <w:p w14:paraId="326A1B5E" w14:textId="77777777" w:rsidR="00EC04D9" w:rsidRDefault="00157488"/>
    <w:sectPr w:rsidR="00EC0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4713"/>
    <w:rsid w:val="00001859"/>
    <w:rsid w:val="000032E5"/>
    <w:rsid w:val="00044713"/>
    <w:rsid w:val="000D71E7"/>
    <w:rsid w:val="000F1E32"/>
    <w:rsid w:val="00110E95"/>
    <w:rsid w:val="0011775A"/>
    <w:rsid w:val="00145624"/>
    <w:rsid w:val="00146E45"/>
    <w:rsid w:val="00157488"/>
    <w:rsid w:val="00157688"/>
    <w:rsid w:val="001C53FE"/>
    <w:rsid w:val="001D15C5"/>
    <w:rsid w:val="001D4E91"/>
    <w:rsid w:val="001F4807"/>
    <w:rsid w:val="001F6A63"/>
    <w:rsid w:val="0021710D"/>
    <w:rsid w:val="00221835"/>
    <w:rsid w:val="00226DB1"/>
    <w:rsid w:val="00237BA5"/>
    <w:rsid w:val="003024DA"/>
    <w:rsid w:val="0033627F"/>
    <w:rsid w:val="00337D34"/>
    <w:rsid w:val="003872FF"/>
    <w:rsid w:val="00395F1A"/>
    <w:rsid w:val="004358E1"/>
    <w:rsid w:val="00445340"/>
    <w:rsid w:val="0045771E"/>
    <w:rsid w:val="00497680"/>
    <w:rsid w:val="004A4C16"/>
    <w:rsid w:val="004B34AB"/>
    <w:rsid w:val="004D4A4E"/>
    <w:rsid w:val="00516BC1"/>
    <w:rsid w:val="00536832"/>
    <w:rsid w:val="00540C99"/>
    <w:rsid w:val="005E6A81"/>
    <w:rsid w:val="00670B63"/>
    <w:rsid w:val="00691A87"/>
    <w:rsid w:val="00712F7E"/>
    <w:rsid w:val="00743772"/>
    <w:rsid w:val="007446CB"/>
    <w:rsid w:val="007461BB"/>
    <w:rsid w:val="007C6140"/>
    <w:rsid w:val="007E5B96"/>
    <w:rsid w:val="00827B51"/>
    <w:rsid w:val="00891E2C"/>
    <w:rsid w:val="00893D79"/>
    <w:rsid w:val="008B26CF"/>
    <w:rsid w:val="009377D1"/>
    <w:rsid w:val="00961F5A"/>
    <w:rsid w:val="009D4340"/>
    <w:rsid w:val="009F0650"/>
    <w:rsid w:val="00A23FBB"/>
    <w:rsid w:val="00A642DA"/>
    <w:rsid w:val="00A82E10"/>
    <w:rsid w:val="00A86652"/>
    <w:rsid w:val="00AA4396"/>
    <w:rsid w:val="00BD72B3"/>
    <w:rsid w:val="00C11D33"/>
    <w:rsid w:val="00C35521"/>
    <w:rsid w:val="00C52BDB"/>
    <w:rsid w:val="00C93747"/>
    <w:rsid w:val="00C93C3F"/>
    <w:rsid w:val="00CA1EDA"/>
    <w:rsid w:val="00CF1920"/>
    <w:rsid w:val="00D6001A"/>
    <w:rsid w:val="00DC2264"/>
    <w:rsid w:val="00E240D9"/>
    <w:rsid w:val="00E70F33"/>
    <w:rsid w:val="00E72C1A"/>
    <w:rsid w:val="00E9462C"/>
    <w:rsid w:val="00EB5995"/>
    <w:rsid w:val="00EC043F"/>
    <w:rsid w:val="00EC05FA"/>
    <w:rsid w:val="00EC2BF8"/>
    <w:rsid w:val="00EC34FE"/>
    <w:rsid w:val="00ED2102"/>
    <w:rsid w:val="00F53782"/>
    <w:rsid w:val="00F77731"/>
    <w:rsid w:val="00FE5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0BC5B"/>
  <w15:docId w15:val="{8E821600-E011-4E17-BD06-B247F2DD2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2E1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218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35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Галицкий</dc:creator>
  <cp:keywords/>
  <dc:description/>
  <cp:lastModifiedBy>Admin</cp:lastModifiedBy>
  <cp:revision>23</cp:revision>
  <dcterms:created xsi:type="dcterms:W3CDTF">2023-09-29T12:02:00Z</dcterms:created>
  <dcterms:modified xsi:type="dcterms:W3CDTF">2025-04-09T19:19:00Z</dcterms:modified>
</cp:coreProperties>
</file>